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520" w:lineRule="atLeast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Montserrat Thin Bold" w:hAnsi="Montserrat Thin Bold" w:hint="default"/>
          <w:sz w:val="32"/>
          <w:szCs w:val="32"/>
          <w:rtl w:val="0"/>
        </w:rPr>
        <w:t xml:space="preserve">БЕЗПРАВИЛ </w:t>
      </w:r>
      <w:r>
        <w:rPr>
          <w:rFonts w:ascii="Montserrat Thin Bold" w:hAnsi="Montserrat Thin Bold"/>
          <w:sz w:val="32"/>
          <w:szCs w:val="32"/>
          <w:rtl w:val="0"/>
        </w:rPr>
        <w:t xml:space="preserve">#2. </w:t>
      </w:r>
      <w:r>
        <w:rPr>
          <w:rFonts w:ascii="Montserrat Thin Bold" w:hAnsi="Montserrat Thin Bold" w:hint="default"/>
          <w:sz w:val="32"/>
          <w:szCs w:val="32"/>
          <w:rtl w:val="0"/>
          <w:lang w:val="ru-RU"/>
        </w:rPr>
        <w:t>Дополнительные материалы</w:t>
      </w: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Bold" w:hAnsi="Montserrat Thin Bold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1. </w:t>
      </w: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АКТИВНОСТИ ДЛЯ СОЦИАЛЬНЫХ СЕТЕЙ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Поскольку игра предполагается немного «издевательской»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картинки и посты должны соответствовать такому настроению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Вместе с тем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хотелось бы пробудить в игроках дополнительный интерес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по примеру тизеров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).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В связи с этим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все картинки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/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посты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так или иначе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отсылают к игровым турам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/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реалиям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/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механикам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.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«Из слова песни не воробей»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Bold" w:cs="Montserrat Thin Bold" w:hAnsi="Montserrat Thin Bold" w:eastAsia="Montserrat Thin Bold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drawing xmlns:a="http://schemas.openxmlformats.org/drawingml/2006/main">
          <wp:inline distT="0" distB="0" distL="0" distR="0">
            <wp:extent cx="6119930" cy="458994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qEXSA7uAwecUDcJU43r9ynyiu8i_jZb7KjRFVW2EJSJB_KVwiR5G-_QxhxdfPKVoFAWHEzi7KzryxfGcd6-HP8BGoGl8RN0B77Kcmp9ZA7443BxhCp79ygrqPFlt_Z7SiuP-zl8e_VDOAkaOwehnbs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Сопроводить текстом наподобие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«Вас уже заждалась гора таких же искрометных мэшапов»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.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Напомнить что на игре игроков ждет </w:t>
      </w: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разноплановый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 музыкальный тур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приложив к посту следующую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ироничную в данном контексте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композицию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:lang w:val="fr-FR"/>
          <w14:textFill>
            <w14:solidFill>
              <w14:srgbClr w14:val="333333"/>
            </w14:solidFill>
          </w14:textFill>
        </w:rPr>
        <w:t>«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:lang w:val="en-US"/>
          <w14:textFill>
            <w14:solidFill>
              <w14:srgbClr w14:val="333333"/>
            </w14:solidFill>
          </w14:textFill>
        </w:rPr>
        <w:t>Smash Mouth - All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:lang w:val="en-US"/>
          <w14:textFill>
            <w14:solidFill>
              <w14:srgbClr w14:val="333333"/>
            </w14:solidFill>
          </w14:textFill>
        </w:rPr>
        <w:t>Star (somebody version with text)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:lang w:val="it-IT"/>
          <w14:textFill>
            <w14:solidFill>
              <w14:srgbClr w14:val="333333"/>
            </w14:solidFill>
          </w14:textFill>
        </w:rPr>
        <w:t>»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но можно использовать ее и на игре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«Зебра влип</w:t>
      </w:r>
      <w:r>
        <w:rPr>
          <w:rFonts w:ascii="Montserrat Thin Bold" w:hAnsi="Montserrat Thin Bold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ведь он переставлял»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Bold" w:cs="Montserrat Thin Bold" w:hAnsi="Montserrat Thin Bold" w:eastAsia="Montserrat Thin Bold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drawing xmlns:a="http://schemas.openxmlformats.org/drawingml/2006/main">
          <wp:inline distT="0" distB="0" distL="0" distR="0">
            <wp:extent cx="6119930" cy="4589947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KYgrIg5CvDw0Q3Cw-aRojzsFa8V7HhplZmNHxPIQlv2IbQ6ZVN2hdNfSddWqzN9AaXZT4cW1PvgUVD3bSGdgrLYUYVes_2TPA1Vbd-3brU8_P-LLk9WsDlbV2Iv3snXAY5goFs7SXaAJ2li-ALY8vNM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Сопроводить текстом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наподобие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«А что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собственно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он переставлял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:lang w:val="zh-TW" w:eastAsia="zh-TW"/>
          <w14:textFill>
            <w14:solidFill>
              <w14:srgbClr w14:val="333333"/>
            </w14:solidFill>
          </w14:textFill>
        </w:rPr>
        <w:t>?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» 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Ответ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«буквы»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:lang w:val="it-IT"/>
          <w14:textFill>
            <w14:solidFill>
              <w14:srgbClr w14:val="333333"/>
            </w14:solidFill>
          </w14:textFill>
        </w:rPr>
        <w:t xml:space="preserve">так как «зебра влип» 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= </w:t>
      </w:r>
      <w:r>
        <w:rPr>
          <w:rFonts w:ascii="Montserrat Thin Italic Italic" w:hAnsi="Montserrat Thin Italic Italic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«без правил»</w:t>
      </w:r>
      <w:r>
        <w:rPr>
          <w:rFonts w:ascii="Montserrat Thin Italic Italic" w:hAnsi="Montserrat Thin Italic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).</w:t>
      </w: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«Парадовать командой» </w:t>
      </w:r>
      <w:r>
        <w:rPr>
          <w:rFonts w:ascii="Montserrat Thin Italic Bold Italic" w:hAnsi="Montserrat Thin Italic Bold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Thin Italic Bold Italic" w:hAnsi="Montserrat Thin Italic Bold Italic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инверсия от «командовать парадом»</w:t>
      </w:r>
      <w:r>
        <w:rPr>
          <w:rFonts w:ascii="Montserrat Thin Italic Bold Italic" w:hAnsi="Montserrat Thin Italic Bold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)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Italic Bold Italic" w:cs="Montserrat Thin Italic Bold Italic" w:hAnsi="Montserrat Thin Italic Bold Italic" w:eastAsia="Montserrat Thin Italic Bold Italic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drawing xmlns:a="http://schemas.openxmlformats.org/drawingml/2006/main">
          <wp:inline distT="0" distB="0" distL="0" distR="0">
            <wp:extent cx="6119930" cy="4589947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kyXG9CnYuhY2rr2wvlcjrtHu9B8aqJaS81jGoFx5WiF5tjNaPcTpS7KaMowsq0nXxFAwEk19KVJqj15AOfO5ci2-kDXrn5iJv5E1uKT5FaKtqGYEkcnqIzFYtqs6kFnNT7TaT8-1Oddysofxb7dSb1s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Предложить игрокам поучаствовать в опросе на тему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«Лучше качество команды для успешной игры в БЕЗПРАВИЛ»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– например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с такими вариантами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transliteratsiya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и ьтсоньлакрез умов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– не не не не не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не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)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знание правил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– ПРЕВОЗМОЧЬ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– свой вариант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в комментариях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).</w:t>
      </w: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Bold" w:hAnsi="Montserrat Thin Bold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2. </w:t>
      </w: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ТЕМАТИЧЕСКИЙ ПЛЕЙЛИСТ</w:t>
      </w:r>
      <w:r>
        <w:rPr>
          <w:rFonts w:ascii="Montserrat Thin Bold" w:hAnsi="Montserrat Thin Bold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Помогает создать атмосферу игры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содержит несколько «безумных» композиций для вдохновения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).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К некоторым трекам есть комментарии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u w:val="none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 w:hint="default"/>
          <w:outline w:val="0"/>
          <w:color w:val="333333"/>
          <w:sz w:val="27"/>
          <w:szCs w:val="27"/>
          <w:u w:val="none"/>
          <w:rtl w:val="0"/>
          <w:lang w:val="ru-RU"/>
          <w14:textFill>
            <w14:solidFill>
              <w14:srgbClr w14:val="333333"/>
            </w14:solidFill>
          </w14:textFill>
        </w:rPr>
        <w:t>Ссылка на плейлист</w:t>
      </w:r>
      <w:r>
        <w:rPr>
          <w:rFonts w:ascii="Montserrat Regular" w:hAnsi="Montserrat Regular"/>
          <w:outline w:val="0"/>
          <w:color w:val="333333"/>
          <w:sz w:val="27"/>
          <w:szCs w:val="27"/>
          <w:u w:val="none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Style w:val="Hyperlink.0"/>
          <w:rFonts w:ascii="Montserrat Regular" w:cs="Montserrat Regular" w:hAnsi="Montserrat Regular" w:eastAsia="Montserrat Regular"/>
          <w:outline w:val="0"/>
          <w:color w:val="1155cc"/>
          <w:sz w:val="27"/>
          <w:szCs w:val="27"/>
          <w:u w:val="single"/>
          <w:rtl w:val="0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0"/>
          <w:rFonts w:ascii="Montserrat Regular" w:cs="Montserrat Regular" w:hAnsi="Montserrat Regular" w:eastAsia="Montserrat Regular"/>
          <w:outline w:val="0"/>
          <w:color w:val="1155cc"/>
          <w:sz w:val="27"/>
          <w:szCs w:val="27"/>
          <w:u w:val="single"/>
          <w:rtl w:val="0"/>
          <w14:textFill>
            <w14:solidFill>
              <w14:srgbClr w14:val="1155CC"/>
            </w14:solidFill>
          </w14:textFill>
        </w:rPr>
        <w:instrText xml:space="preserve"> HYPERLINK "http://storage.mozgo.com/s/WjplgkEXO9VORQM"</w:instrText>
      </w:r>
      <w:r>
        <w:rPr>
          <w:rStyle w:val="Hyperlink.0"/>
          <w:rFonts w:ascii="Montserrat Regular" w:cs="Montserrat Regular" w:hAnsi="Montserrat Regular" w:eastAsia="Montserrat Regular"/>
          <w:outline w:val="0"/>
          <w:color w:val="1155cc"/>
          <w:sz w:val="27"/>
          <w:szCs w:val="27"/>
          <w:u w:val="single"/>
          <w:rtl w:val="0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0"/>
          <w:rFonts w:ascii="Montserrat Regular" w:hAnsi="Montserrat Regular"/>
          <w:outline w:val="0"/>
          <w:color w:val="1155cc"/>
          <w:sz w:val="27"/>
          <w:szCs w:val="27"/>
          <w:u w:val="single"/>
          <w:rtl w:val="0"/>
          <w:lang w:val="en-US"/>
          <w14:textFill>
            <w14:solidFill>
              <w14:srgbClr w14:val="1155CC"/>
            </w14:solidFill>
          </w14:textFill>
        </w:rPr>
        <w:t>http://storage.mozgo.com/s/WjplgkEXO9VORQM</w:t>
      </w:r>
      <w:r>
        <w:rPr>
          <w:rFonts w:ascii="Montserrat Regular" w:cs="Montserrat Regular" w:hAnsi="Montserrat Regular" w:eastAsia="Montserrat Regular"/>
          <w:outline w:val="0"/>
          <w:color w:val="1155cc"/>
          <w:sz w:val="27"/>
          <w:szCs w:val="27"/>
          <w:u w:val="single"/>
          <w:rtl w:val="0"/>
          <w14:textFill>
            <w14:solidFill>
              <w14:srgbClr w14:val="1155CC"/>
            </w14:solidFill>
          </w14:textFill>
        </w:rPr>
        <w:fldChar w:fldCharType="end" w:fldLock="0"/>
      </w: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1"/>
        <w:gridCol w:w="3288"/>
        <w:gridCol w:w="5709"/>
      </w:tblGrid>
      <w:tr>
        <w:tblPrEx>
          <w:shd w:val="clear" w:color="auto" w:fill="auto"/>
        </w:tblPrEx>
        <w:trPr>
          <w:trHeight w:val="64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Thin Bold" w:hAnsi="Montserrat Thin Bold" w:hint="default"/>
                <w:sz w:val="24"/>
                <w:szCs w:val="24"/>
                <w:rtl w:val="0"/>
              </w:rPr>
              <w:t>№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Thin Bold" w:hAnsi="Montserrat Thin Bold" w:hint="default"/>
                <w:sz w:val="24"/>
                <w:szCs w:val="24"/>
                <w:rtl w:val="0"/>
              </w:rPr>
              <w:t xml:space="preserve">Исполнитель </w:t>
            </w:r>
            <w:r>
              <w:rPr>
                <w:rFonts w:ascii="Montserrat Thin Bold" w:hAnsi="Montserrat Thin Bold"/>
                <w:sz w:val="24"/>
                <w:szCs w:val="24"/>
                <w:rtl w:val="0"/>
              </w:rPr>
              <w:t xml:space="preserve">/ </w:t>
            </w:r>
            <w:r>
              <w:rPr>
                <w:rFonts w:ascii="Montserrat Thin Bold" w:hAnsi="Montserrat Thin Bold" w:hint="default"/>
                <w:sz w:val="24"/>
                <w:szCs w:val="24"/>
                <w:rtl w:val="0"/>
              </w:rPr>
              <w:t>композиция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Thin Bold" w:hAnsi="Montserrat Thin Bold" w:hint="default"/>
                <w:sz w:val="24"/>
                <w:szCs w:val="24"/>
                <w:rtl w:val="0"/>
              </w:rPr>
              <w:t>Комментарий</w:t>
            </w:r>
          </w:p>
        </w:tc>
      </w:tr>
      <w:tr>
        <w:tblPrEx>
          <w:shd w:val="clear" w:color="auto" w:fill="auto"/>
        </w:tblPrEx>
        <w:trPr>
          <w:trHeight w:val="132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Анонимус 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 xml:space="preserve">/ 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Я сделал для Вас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 xml:space="preserve">, 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любите ребёнка 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(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Поцелуй покрытие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Русскоязычный кавер на хит группы 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 xml:space="preserve">KISS, 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текст переведен дословно 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(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еще и с использованием некачественной программы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64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Русское Диско 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 xml:space="preserve">/ 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Ку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-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ку ау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!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4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Такежан 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/</w:t>
            </w:r>
          </w:p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  <w:lang w:val="ru-RU"/>
              </w:rPr>
              <w:t> Казахская задорная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98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/>
                <w:sz w:val="24"/>
                <w:szCs w:val="24"/>
                <w:rtl w:val="0"/>
              </w:rPr>
              <w:t>Gogol Bordello / Ultimate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Фрагмент из самого начала может подойти в качестве вступления для игры 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(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выхода ведущего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64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/>
                <w:sz w:val="24"/>
                <w:szCs w:val="24"/>
                <w:rtl w:val="0"/>
              </w:rPr>
              <w:t>Julius Fucik - Entry of the Gladiators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У всех ассоциируется с цирком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 xml:space="preserve">, 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что делает атмосферу чуть безумнее</w:t>
            </w:r>
          </w:p>
        </w:tc>
      </w:tr>
      <w:tr>
        <w:tblPrEx>
          <w:shd w:val="clear" w:color="auto" w:fill="auto"/>
        </w:tblPrEx>
        <w:trPr>
          <w:trHeight w:val="98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/>
                <w:sz w:val="24"/>
                <w:szCs w:val="24"/>
                <w:rtl w:val="0"/>
              </w:rPr>
              <w:t>Oasis / Wonderwall (maybeee version)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Начинается как обычная песня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 xml:space="preserve">, 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но на слове «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maybe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» происходит слом ожиданий</w:t>
            </w:r>
          </w:p>
        </w:tc>
      </w:tr>
      <w:tr>
        <w:tblPrEx>
          <w:shd w:val="clear" w:color="auto" w:fill="auto"/>
        </w:tblPrEx>
        <w:trPr>
          <w:trHeight w:val="64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Montserrat Regular" w:hAnsi="Montserrat Regular"/>
                <w:sz w:val="24"/>
                <w:szCs w:val="24"/>
                <w:rtl w:val="0"/>
                <w:lang w:val="en-US"/>
              </w:rPr>
              <w:t>Weird Al Yankovic /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/>
                <w:sz w:val="24"/>
                <w:szCs w:val="24"/>
                <w:rtl w:val="0"/>
                <w:lang w:val="en-US"/>
              </w:rPr>
              <w:t>Angry White Boy Polka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Попурри из «дурацких» каверов</w:t>
            </w:r>
          </w:p>
        </w:tc>
      </w:tr>
      <w:tr>
        <w:tblPrEx>
          <w:shd w:val="clear" w:color="auto" w:fill="auto"/>
        </w:tblPrEx>
        <w:trPr>
          <w:trHeight w:val="64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/>
                <w:sz w:val="24"/>
                <w:szCs w:val="24"/>
                <w:rtl w:val="0"/>
              </w:rPr>
              <w:t>Yello / Oh Yeah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Мемная композиция для пикантных моментов</w:t>
            </w:r>
          </w:p>
        </w:tc>
      </w:tr>
      <w:tr>
        <w:tblPrEx>
          <w:shd w:val="clear" w:color="auto" w:fill="auto"/>
        </w:tblPrEx>
        <w:trPr>
          <w:trHeight w:val="98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/>
                <w:sz w:val="24"/>
                <w:szCs w:val="24"/>
                <w:rtl w:val="0"/>
              </w:rPr>
              <w:t>Whitney Houston / And Iaaa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Короткий фрагмент со сломом ожидания 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(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может подойти для каких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-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нибудь перебивок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988" w:hRule="atLeast"/>
        </w:trPr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cccc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40" w:lineRule="atLeast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Montserrat Thin Bold" w:cs="Arial Unicode MS" w:hAnsi="Montserrat Thin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32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cccc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Montserrat Regular" w:hAnsi="Montserrat Regular"/>
                <w:sz w:val="24"/>
                <w:szCs w:val="24"/>
                <w:rtl w:val="0"/>
                <w:lang w:val="en-US"/>
              </w:rPr>
              <w:t>Smash Mouth /</w:t>
            </w:r>
          </w:p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 </w:t>
            </w:r>
            <w:r>
              <w:rPr>
                <w:rFonts w:ascii="Montserrat Regular" w:hAnsi="Montserrat Regular"/>
                <w:sz w:val="24"/>
                <w:szCs w:val="24"/>
                <w:rtl w:val="0"/>
                <w:lang w:val="de-DE"/>
              </w:rPr>
              <w:t>All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  </w:t>
            </w:r>
            <w:r>
              <w:rPr>
                <w:rFonts w:ascii="Montserrat Regular" w:hAnsi="Montserrat Regular"/>
                <w:sz w:val="24"/>
                <w:szCs w:val="24"/>
                <w:rtl w:val="0"/>
                <w:lang w:val="en-US"/>
              </w:rPr>
              <w:t>Star (somebody version)</w:t>
            </w:r>
          </w:p>
        </w:tc>
        <w:tc>
          <w:tcPr>
            <w:tcW w:type="dxa" w:w="5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cccc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Стиль таблицы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 xml:space="preserve">Упомянута выше 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(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в первом разделе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 xml:space="preserve">, </w:t>
            </w:r>
            <w:r>
              <w:rPr>
                <w:rFonts w:ascii="Montserrat Regular" w:hAnsi="Montserrat Regular" w:hint="default"/>
                <w:sz w:val="24"/>
                <w:szCs w:val="24"/>
                <w:rtl w:val="0"/>
              </w:rPr>
              <w:t>третьем пункте</w:t>
            </w:r>
            <w:r>
              <w:rPr>
                <w:rFonts w:ascii="Montserrat Regular" w:hAnsi="Montserrat Regular"/>
                <w:sz w:val="24"/>
                <w:szCs w:val="24"/>
                <w:rtl w:val="0"/>
              </w:rPr>
              <w:t>)</w:t>
            </w:r>
          </w:p>
        </w:tc>
      </w:tr>
    </w:tbl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Общие предложения</w:t>
      </w:r>
      <w:r>
        <w:rPr>
          <w:rFonts w:ascii="Montserrat Thin Bold" w:hAnsi="Montserrat Thin Bold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1.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В самих текстах постов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комментариев к ним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ответах игрокам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некоторые слова заменять транслитерацией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/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зеркальным отображением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кат тов или </w:t>
      </w:r>
      <w:r>
        <w:rPr>
          <w:rFonts w:ascii="Montserrat Thin Bold" w:hAnsi="Montserrat Thin Bold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vot tak.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2.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Также можно от поста к посту менять какие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-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либо второстепенные данные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то есть </w:t>
      </w:r>
      <w:r>
        <w:rPr>
          <w:rFonts w:ascii="Montserrat Thin Bold" w:hAnsi="Montserrat Thin Bold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не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 дату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место проведения и т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.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д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– а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к примеру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количество призовых мест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).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3.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Напомнить о дате и месте проведения игры можно тоже с примесью инверсии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например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бар такой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-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то испытает ваше прихождение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440" w:lineRule="atLeast"/>
        <w:ind w:left="0" w:right="0" w:firstLine="0"/>
        <w:jc w:val="left"/>
        <w:rPr>
          <w:rtl w:val="0"/>
        </w:rPr>
      </w:pP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4.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Вместо капчи в этой игре предлагаем вам другой интерактив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Цель в том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чтобы замотивировать игроков работать не только головой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Мы предлагаем дать им задание на соотнесение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Однако часть задачи игроки увидят на экране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а вторую часть им придется поискать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Для подготовки интерактива нужно будет распечатать варианты ответов из предложенной таблицы на небольших листах или же заполнить весь лист А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4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одним вариантом ответа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 xml:space="preserve">затем спрятать их в предложенных местах 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или похожих на них в вашем заведении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).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Чтобы найти их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игрокам нужно будет побегать по заведению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поприседать и прочее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Montserrat Regular" w:hAnsi="Montserrat Regular" w:hint="default"/>
          <w:outline w:val="0"/>
          <w:color w:val="333333"/>
          <w:sz w:val="27"/>
          <w:szCs w:val="27"/>
          <w:rtl w:val="0"/>
          <w:lang w:val="ru-RU"/>
          <w14:textFill>
            <w14:solidFill>
              <w14:srgbClr w14:val="333333"/>
            </w14:solidFill>
          </w14:textFill>
        </w:rPr>
        <w:t>Интерактив находится по ссылке</w:t>
      </w:r>
      <w:r>
        <w:rPr>
          <w:rFonts w:ascii="Montserrat Regular" w:hAnsi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Style w:val="Hyperlink.1"/>
          <w:rFonts w:ascii="Montserrat Regular" w:cs="Montserrat Regular" w:hAnsi="Montserrat Regular" w:eastAsia="Montserrat Regular"/>
          <w:outline w:val="0"/>
          <w:color w:val="1155cc"/>
          <w:sz w:val="27"/>
          <w:szCs w:val="27"/>
          <w:u w:val="single"/>
          <w:rtl w:val="0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Montserrat Regular" w:cs="Montserrat Regular" w:hAnsi="Montserrat Regular" w:eastAsia="Montserrat Regular"/>
          <w:outline w:val="0"/>
          <w:color w:val="1155cc"/>
          <w:sz w:val="27"/>
          <w:szCs w:val="27"/>
          <w:u w:val="single"/>
          <w:rtl w:val="0"/>
          <w14:textFill>
            <w14:solidFill>
              <w14:srgbClr w14:val="1155CC"/>
            </w14:solidFill>
          </w14:textFill>
        </w:rPr>
        <w:instrText xml:space="preserve"> HYPERLINK "http://storage.mozgo.com/s/1bDLj36fljvppEX"</w:instrText>
      </w:r>
      <w:r>
        <w:rPr>
          <w:rStyle w:val="Hyperlink.1"/>
          <w:rFonts w:ascii="Montserrat Regular" w:cs="Montserrat Regular" w:hAnsi="Montserrat Regular" w:eastAsia="Montserrat Regular"/>
          <w:outline w:val="0"/>
          <w:color w:val="1155cc"/>
          <w:sz w:val="27"/>
          <w:szCs w:val="27"/>
          <w:u w:val="single"/>
          <w:rtl w:val="0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Montserrat Regular" w:hAnsi="Montserrat Regular"/>
          <w:outline w:val="0"/>
          <w:color w:val="1155cc"/>
          <w:sz w:val="27"/>
          <w:szCs w:val="27"/>
          <w:u w:val="single"/>
          <w:rtl w:val="0"/>
          <w14:textFill>
            <w14:solidFill>
              <w14:srgbClr w14:val="1155CC"/>
            </w14:solidFill>
          </w14:textFill>
        </w:rPr>
        <w:t>http://storage.mozgo.com/s/1bDLj36fljvppEX</w:t>
      </w:r>
      <w:r>
        <w:rPr>
          <w:rFonts w:ascii="Montserrat Regular" w:cs="Montserrat Regular" w:hAnsi="Montserrat Regular" w:eastAsia="Montserrat Regular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Style w:val="Нет"/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Thin Bold">
    <w:charset w:val="00"/>
    <w:family w:val="roman"/>
    <w:pitch w:val="default"/>
  </w:font>
  <w:font w:name="Times Roman">
    <w:charset w:val="00"/>
    <w:family w:val="roman"/>
    <w:pitch w:val="default"/>
  </w:font>
  <w:font w:name="Montserrat Regular">
    <w:charset w:val="00"/>
    <w:family w:val="roman"/>
    <w:pitch w:val="default"/>
  </w:font>
  <w:font w:name="Montserrat Thin Italic Italic">
    <w:charset w:val="00"/>
    <w:family w:val="roman"/>
    <w:pitch w:val="default"/>
  </w:font>
  <w:font w:name="Montserrat Thin Italic Bold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outline w:val="0"/>
      <w:color w:val="1155cc"/>
      <w:u w:val="single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